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7A2B72" w:rsidP="00834B7A">
      <w:pPr>
        <w:pStyle w:val="Standard"/>
        <w:jc w:val="right"/>
        <w:rPr>
          <w:sz w:val="28"/>
          <w:szCs w:val="28"/>
        </w:rPr>
      </w:pPr>
      <w:r w:rsidRPr="007A2B72">
        <w:rPr>
          <w:sz w:val="28"/>
          <w:szCs w:val="28"/>
        </w:rPr>
        <w:t>Дело № 5</w:t>
      </w:r>
      <w:r w:rsidRPr="007A2B72" w:rsidR="007B6FF3">
        <w:rPr>
          <w:sz w:val="28"/>
          <w:szCs w:val="28"/>
        </w:rPr>
        <w:t>-61-</w:t>
      </w:r>
      <w:r w:rsidRPr="007A2B72" w:rsidR="00AB0DD9">
        <w:rPr>
          <w:sz w:val="28"/>
          <w:szCs w:val="28"/>
        </w:rPr>
        <w:t>2613</w:t>
      </w:r>
      <w:r w:rsidRPr="007A2B72">
        <w:rPr>
          <w:sz w:val="28"/>
          <w:szCs w:val="28"/>
        </w:rPr>
        <w:t>/</w:t>
      </w:r>
      <w:r w:rsidRPr="007A2B72" w:rsidR="00590FB6">
        <w:rPr>
          <w:sz w:val="28"/>
          <w:szCs w:val="28"/>
        </w:rPr>
        <w:t>2025</w:t>
      </w:r>
    </w:p>
    <w:p w:rsidR="006C2451" w:rsidRPr="007A2B72" w:rsidP="00834B7A">
      <w:pPr>
        <w:pStyle w:val="Standard"/>
        <w:jc w:val="right"/>
        <w:rPr>
          <w:sz w:val="28"/>
          <w:szCs w:val="28"/>
        </w:rPr>
      </w:pPr>
    </w:p>
    <w:p w:rsidR="00834B7A" w:rsidRPr="007A2B72" w:rsidP="00834B7A">
      <w:pPr>
        <w:pStyle w:val="Standard"/>
        <w:jc w:val="center"/>
        <w:rPr>
          <w:sz w:val="28"/>
          <w:szCs w:val="28"/>
        </w:rPr>
      </w:pPr>
      <w:r w:rsidRPr="007A2B72">
        <w:rPr>
          <w:sz w:val="28"/>
          <w:szCs w:val="28"/>
        </w:rPr>
        <w:t>П О С Т А Н О В Л Е Н И Е</w:t>
      </w:r>
    </w:p>
    <w:p w:rsidR="00834B7A" w:rsidRPr="007A2B72" w:rsidP="00834B7A">
      <w:pPr>
        <w:pStyle w:val="Standard"/>
        <w:jc w:val="center"/>
        <w:rPr>
          <w:sz w:val="28"/>
          <w:szCs w:val="28"/>
        </w:rPr>
      </w:pPr>
      <w:r w:rsidRPr="007A2B72">
        <w:rPr>
          <w:sz w:val="28"/>
          <w:szCs w:val="28"/>
        </w:rPr>
        <w:t xml:space="preserve">о назначении административного наказания </w:t>
      </w:r>
    </w:p>
    <w:p w:rsidR="00032879" w:rsidRPr="007A2B72" w:rsidP="00834B7A">
      <w:pPr>
        <w:pStyle w:val="Standard"/>
        <w:jc w:val="center"/>
        <w:rPr>
          <w:sz w:val="28"/>
          <w:szCs w:val="28"/>
        </w:rPr>
      </w:pPr>
    </w:p>
    <w:p w:rsidR="00834B7A" w:rsidRPr="007A2B72" w:rsidP="00834B7A">
      <w:pPr>
        <w:pStyle w:val="Standard"/>
        <w:rPr>
          <w:sz w:val="28"/>
          <w:szCs w:val="28"/>
        </w:rPr>
      </w:pPr>
      <w:r w:rsidRPr="007A2B72">
        <w:rPr>
          <w:sz w:val="28"/>
          <w:szCs w:val="28"/>
        </w:rPr>
        <w:t>город Сургут</w:t>
      </w:r>
      <w:r w:rsidRPr="007A2B72">
        <w:rPr>
          <w:sz w:val="28"/>
          <w:szCs w:val="28"/>
        </w:rPr>
        <w:tab/>
        <w:t xml:space="preserve">                                  </w:t>
      </w:r>
      <w:r w:rsidRPr="007A2B72" w:rsidR="00A86DA5">
        <w:rPr>
          <w:sz w:val="28"/>
          <w:szCs w:val="28"/>
        </w:rPr>
        <w:t xml:space="preserve">                              </w:t>
      </w:r>
      <w:r w:rsidRPr="007A2B72" w:rsidR="0050666E">
        <w:rPr>
          <w:sz w:val="28"/>
          <w:szCs w:val="28"/>
        </w:rPr>
        <w:t xml:space="preserve"> </w:t>
      </w:r>
      <w:r w:rsidRPr="007A2B72" w:rsidR="00FC3944">
        <w:rPr>
          <w:sz w:val="28"/>
          <w:szCs w:val="28"/>
        </w:rPr>
        <w:t xml:space="preserve"> </w:t>
      </w:r>
      <w:r w:rsidRPr="007A2B72" w:rsidR="00F33BF4">
        <w:rPr>
          <w:sz w:val="28"/>
          <w:szCs w:val="28"/>
        </w:rPr>
        <w:t xml:space="preserve"> </w:t>
      </w:r>
      <w:r w:rsidRPr="007A2B72" w:rsidR="00A86DA5">
        <w:rPr>
          <w:sz w:val="28"/>
          <w:szCs w:val="28"/>
        </w:rPr>
        <w:t xml:space="preserve"> </w:t>
      </w:r>
      <w:r w:rsidRPr="007A2B72" w:rsidR="00590FB6">
        <w:rPr>
          <w:sz w:val="28"/>
          <w:szCs w:val="28"/>
        </w:rPr>
        <w:t>1</w:t>
      </w:r>
      <w:r w:rsidR="007A2B72">
        <w:rPr>
          <w:sz w:val="28"/>
          <w:szCs w:val="28"/>
        </w:rPr>
        <w:t>7</w:t>
      </w:r>
      <w:r w:rsidRPr="007A2B72" w:rsidR="00590FB6">
        <w:rPr>
          <w:sz w:val="28"/>
          <w:szCs w:val="28"/>
        </w:rPr>
        <w:t xml:space="preserve"> января 2025</w:t>
      </w:r>
      <w:r w:rsidRPr="007A2B72">
        <w:rPr>
          <w:sz w:val="28"/>
          <w:szCs w:val="28"/>
        </w:rPr>
        <w:t xml:space="preserve"> года</w:t>
      </w:r>
    </w:p>
    <w:p w:rsidR="00834B7A" w:rsidRPr="007A2B72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A86DA5" w:rsidRPr="007A2B72" w:rsidP="00CB2FC4">
      <w:pPr>
        <w:pStyle w:val="Standard"/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Мировой судья</w:t>
      </w:r>
      <w:r w:rsidRPr="007A2B72" w:rsidR="00834B7A">
        <w:rPr>
          <w:sz w:val="28"/>
          <w:szCs w:val="28"/>
        </w:rPr>
        <w:t xml:space="preserve"> судебного участка № </w:t>
      </w:r>
      <w:r w:rsidRPr="007A2B72">
        <w:rPr>
          <w:sz w:val="28"/>
          <w:szCs w:val="28"/>
        </w:rPr>
        <w:t>13</w:t>
      </w:r>
      <w:r w:rsidRPr="007A2B72" w:rsidR="00834B7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032879" w:rsidRPr="007A2B72" w:rsidP="00CB2FC4">
      <w:pPr>
        <w:pStyle w:val="Standard"/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Шарафутдинова Т.Т.,</w:t>
      </w:r>
    </w:p>
    <w:p w:rsidR="00834B7A" w:rsidRPr="007A2B72" w:rsidP="004E247B">
      <w:pPr>
        <w:pStyle w:val="Standard"/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EF08E0" w:rsidRPr="007A2B72" w:rsidP="004E247B">
      <w:pPr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          </w:t>
      </w:r>
      <w:r w:rsidRPr="007A2B72" w:rsidR="004F652C">
        <w:rPr>
          <w:sz w:val="28"/>
          <w:szCs w:val="28"/>
        </w:rPr>
        <w:t>Шарафутдинова Тимура Тагировича</w:t>
      </w:r>
      <w:r w:rsidR="00A54650">
        <w:rPr>
          <w:sz w:val="28"/>
          <w:szCs w:val="28"/>
        </w:rPr>
        <w:t>****</w:t>
      </w:r>
    </w:p>
    <w:p w:rsidR="00590FB6" w:rsidRPr="007A2B72" w:rsidP="00CB2FC4">
      <w:pPr>
        <w:pStyle w:val="Standard"/>
        <w:jc w:val="center"/>
        <w:rPr>
          <w:sz w:val="28"/>
          <w:szCs w:val="28"/>
        </w:rPr>
      </w:pPr>
    </w:p>
    <w:p w:rsidR="00C66276" w:rsidRPr="007A2B72" w:rsidP="00CB2FC4">
      <w:pPr>
        <w:pStyle w:val="Standard"/>
        <w:jc w:val="center"/>
        <w:rPr>
          <w:sz w:val="28"/>
          <w:szCs w:val="28"/>
        </w:rPr>
      </w:pPr>
      <w:r w:rsidRPr="007A2B72">
        <w:rPr>
          <w:sz w:val="28"/>
          <w:szCs w:val="28"/>
        </w:rPr>
        <w:t>установил:</w:t>
      </w:r>
    </w:p>
    <w:p w:rsidR="00C301C2" w:rsidRPr="007A2B72" w:rsidP="00CB2FC4">
      <w:pPr>
        <w:pStyle w:val="Standard"/>
        <w:jc w:val="center"/>
        <w:rPr>
          <w:sz w:val="28"/>
          <w:szCs w:val="28"/>
        </w:rPr>
      </w:pP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07.12</w:t>
      </w:r>
      <w:r w:rsidRPr="007A2B72" w:rsidR="004E247B">
        <w:rPr>
          <w:sz w:val="28"/>
          <w:szCs w:val="28"/>
        </w:rPr>
        <w:t>.2024</w:t>
      </w:r>
      <w:r w:rsidRPr="007A2B72">
        <w:rPr>
          <w:sz w:val="28"/>
          <w:szCs w:val="28"/>
        </w:rPr>
        <w:t xml:space="preserve"> в </w:t>
      </w:r>
      <w:r w:rsidRPr="007A2B72">
        <w:rPr>
          <w:sz w:val="28"/>
          <w:szCs w:val="28"/>
        </w:rPr>
        <w:t>23</w:t>
      </w:r>
      <w:r w:rsidRPr="007A2B72">
        <w:rPr>
          <w:sz w:val="28"/>
          <w:szCs w:val="28"/>
        </w:rPr>
        <w:t xml:space="preserve"> час. </w:t>
      </w:r>
      <w:r w:rsidRPr="007A2B72">
        <w:rPr>
          <w:sz w:val="28"/>
          <w:szCs w:val="28"/>
        </w:rPr>
        <w:t>30</w:t>
      </w:r>
      <w:r w:rsidRPr="007A2B72">
        <w:rPr>
          <w:sz w:val="28"/>
          <w:szCs w:val="28"/>
        </w:rPr>
        <w:t xml:space="preserve"> мин. по </w:t>
      </w:r>
      <w:r w:rsidR="00A54650">
        <w:rPr>
          <w:sz w:val="28"/>
          <w:szCs w:val="28"/>
        </w:rPr>
        <w:t>***</w:t>
      </w:r>
      <w:r w:rsidRPr="007A2B72">
        <w:rPr>
          <w:sz w:val="28"/>
          <w:szCs w:val="28"/>
        </w:rPr>
        <w:t xml:space="preserve"> г. Сургута, гр. </w:t>
      </w:r>
      <w:r w:rsidRPr="007A2B72" w:rsidR="00F522BB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>Шарафутдинов Т.Т.</w:t>
      </w:r>
      <w:r w:rsidRPr="007A2B72" w:rsidR="00F522BB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 xml:space="preserve">являясь водителем транспортного средства </w:t>
      </w:r>
      <w:r w:rsidRPr="007A2B72">
        <w:rPr>
          <w:sz w:val="28"/>
          <w:szCs w:val="28"/>
        </w:rPr>
        <w:t>Т</w:t>
      </w:r>
      <w:r w:rsidRPr="007A2B72" w:rsidR="00C25CFF">
        <w:rPr>
          <w:sz w:val="28"/>
          <w:szCs w:val="28"/>
        </w:rPr>
        <w:t>о</w:t>
      </w:r>
      <w:r w:rsidRPr="007A2B72">
        <w:rPr>
          <w:sz w:val="28"/>
          <w:szCs w:val="28"/>
        </w:rPr>
        <w:t>йота Марк 2</w:t>
      </w:r>
      <w:r w:rsidRPr="007A2B72" w:rsidR="00590FB6">
        <w:rPr>
          <w:sz w:val="28"/>
          <w:szCs w:val="28"/>
        </w:rPr>
        <w:t xml:space="preserve"> </w:t>
      </w:r>
      <w:r w:rsidRPr="007A2B72">
        <w:rPr>
          <w:sz w:val="28"/>
          <w:szCs w:val="28"/>
          <w:lang w:val="en-US"/>
        </w:rPr>
        <w:t>VIN</w:t>
      </w:r>
      <w:r w:rsidRPr="007A2B72">
        <w:rPr>
          <w:sz w:val="28"/>
          <w:szCs w:val="28"/>
        </w:rPr>
        <w:t xml:space="preserve"> </w:t>
      </w:r>
      <w:r w:rsidR="00A54650">
        <w:rPr>
          <w:sz w:val="28"/>
          <w:szCs w:val="28"/>
        </w:rPr>
        <w:t>*</w:t>
      </w:r>
      <w:r w:rsidRPr="007A2B72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пункт 2.3.2 Правил дорожного движения РФ. </w:t>
      </w:r>
      <w:r w:rsidRPr="007A2B72" w:rsidR="004E247B">
        <w:rPr>
          <w:sz w:val="28"/>
          <w:szCs w:val="28"/>
        </w:rPr>
        <w:t xml:space="preserve"> </w:t>
      </w:r>
    </w:p>
    <w:p w:rsidR="00D53A25" w:rsidRPr="007A2B72" w:rsidP="00D53A25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Шарафутдинов Т.Т. </w:t>
      </w:r>
      <w:r w:rsidRPr="007A2B72">
        <w:rPr>
          <w:sz w:val="28"/>
          <w:szCs w:val="28"/>
        </w:rPr>
        <w:t>в судебно</w:t>
      </w:r>
      <w:r w:rsidRPr="007A2B72" w:rsidR="00032879">
        <w:rPr>
          <w:sz w:val="28"/>
          <w:szCs w:val="28"/>
        </w:rPr>
        <w:t xml:space="preserve">м заседании вину не признал, пояснил, что вопреки требованиям пп. 64, 65, 66, 67, 70 Приказа МВД России от 02.03.2009 № 185 остановка транспортного средства, которым он управлял, произведена незаконно, кроме того, в действия сотрудников ГИБДД имелись нарушения пп. 35, 43, 44 Приказа МВД России от 27.08.2017 № 664, выразившиеся в предвзятом отношении сотрудников ГИБДД к Шарафутдинову Т.Т. ( фраза сотрудника ГИБДД «не понимает что будет»), оскорбительном поведении по отношении к Шарафутдинову Т.Т. Сотрудники ГИБДД, при отстранении от управления транспортным средством не пояснили, каким именно поведением, Шарафутдинов Т.Т. не соответствовал обстановке, ему не разъяснены последствия отказа от прохождения медицинского освидетельствования. Ходатайствует о прекращении производства по делу об административном правонарушении в связи с отсутствием в его действиях состава административного правонарушения, множественных грубых ошибках в </w:t>
      </w:r>
      <w:r w:rsidRPr="007A2B72" w:rsidR="000618B9">
        <w:rPr>
          <w:sz w:val="28"/>
          <w:szCs w:val="28"/>
        </w:rPr>
        <w:t xml:space="preserve">протоколах. Так, в протоколе об отстранении от управления транспортным средством № 071186, имеется существенное различие копии протокола с оригиналом, в копии протокола в графе «при наличии оснований (ненужное зачеркнуть): - выявление административных правонарушений, предусмотренных ч. 1 ст. 12.3, ч. 2 ст. 12.5, ч. 1 ст. 12.7, ч. 2 ст. 12.7 КоАП РФ» перечисленные статьи подчеркнуты, а не зачеркнуты как в оригинале, далее в графе «наличие достаточных оснований полагать, что лицо, которое управляет транспортным средством, находится в состоянии опьянения (наличие у лица одного или нескольких признаков: запах алкоголя изо рта, неустойчивость </w:t>
      </w:r>
      <w:r w:rsidRPr="007A2B72" w:rsidR="000618B9">
        <w:rPr>
          <w:sz w:val="28"/>
          <w:szCs w:val="28"/>
        </w:rPr>
        <w:t xml:space="preserve">позы, нарушение речи, резкое изменение окраски кожных покровов лица, поведение, не соответствующее обстановке)», такие признаки как  «запах алкоголя изо рта, неустойчивость позы, нарушение речи, резкое изменение окраски кожных покровов лица» в оригинале зачеркнуты, а в копии подчеркнуты, что создает ложное представление о наличии оснований для отстранения от управления транспортным средством, с целью введения Шарафутдинова Т.Т. в заблуждение. </w:t>
      </w:r>
      <w:r w:rsidRPr="007A2B72" w:rsidR="00F42F87">
        <w:rPr>
          <w:sz w:val="28"/>
          <w:szCs w:val="28"/>
        </w:rPr>
        <w:t xml:space="preserve">Время отстранения от управлении транспортным средством также не соответствует действительности, так как исходя из письменных материалов, Шарафутдинов Т.Т. управлял транспортным средством и был отстранен. </w:t>
      </w:r>
      <w:r w:rsidRPr="007A2B72" w:rsidR="000618B9">
        <w:rPr>
          <w:sz w:val="28"/>
          <w:szCs w:val="28"/>
        </w:rPr>
        <w:t>Так, в протоколе задержания транспортного средства № 067849 не содержится сведений</w:t>
      </w:r>
      <w:r w:rsidRPr="007A2B72" w:rsidR="00F42F87">
        <w:rPr>
          <w:sz w:val="28"/>
          <w:szCs w:val="28"/>
        </w:rPr>
        <w:t xml:space="preserve"> в графе «задержанное транспортное средство передано» о виде ТС, г.р.з. автомашины, осуществляющей транспортировку. Кроме того, в акте № 070245 освидетельствования на состояние опьянения не указано точное время его составления. </w:t>
      </w:r>
    </w:p>
    <w:p w:rsidR="004E414C" w:rsidRPr="007A2B72" w:rsidP="0049720F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Заслушав Шарафутдинова Т.Т., и</w:t>
      </w:r>
      <w:r w:rsidRPr="007A2B72">
        <w:rPr>
          <w:sz w:val="28"/>
          <w:szCs w:val="28"/>
        </w:rPr>
        <w:t>сследовав письменные материалы дела, мировой судья приходит к следующим выводам.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7A2B72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В соответствии со </w:t>
      </w:r>
      <w:hyperlink r:id="rId5" w:history="1">
        <w:r w:rsidRPr="007A2B72">
          <w:rPr>
            <w:sz w:val="28"/>
            <w:szCs w:val="28"/>
          </w:rPr>
          <w:t>статьей 24.1</w:t>
        </w:r>
      </w:hyperlink>
      <w:r w:rsidRPr="007A2B72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Согласно пунктам 1, 2 статьи 26.2 КоАП РФ, </w:t>
      </w:r>
      <w:r w:rsidR="007A2B72">
        <w:rPr>
          <w:sz w:val="28"/>
          <w:szCs w:val="28"/>
        </w:rPr>
        <w:t>д</w:t>
      </w:r>
      <w:r w:rsidRPr="007A2B72">
        <w:rPr>
          <w:sz w:val="28"/>
          <w:szCs w:val="28"/>
        </w:rPr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7A2B72">
        <w:rPr>
          <w:sz w:val="28"/>
          <w:szCs w:val="28"/>
        </w:rPr>
        <w:t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Факт и обстоятельства совершен</w:t>
      </w:r>
      <w:r w:rsidR="007A2B72">
        <w:rPr>
          <w:sz w:val="28"/>
          <w:szCs w:val="28"/>
        </w:rPr>
        <w:t>ия</w:t>
      </w:r>
      <w:r w:rsidRPr="007A2B72">
        <w:rPr>
          <w:sz w:val="28"/>
          <w:szCs w:val="28"/>
        </w:rPr>
        <w:t xml:space="preserve"> </w:t>
      </w:r>
      <w:r w:rsidRPr="007A2B72" w:rsidR="004F652C">
        <w:rPr>
          <w:sz w:val="28"/>
          <w:szCs w:val="28"/>
        </w:rPr>
        <w:t xml:space="preserve">Шарафутдиновым Т.Т. </w:t>
      </w:r>
      <w:r w:rsidRPr="007A2B72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- протоколом   об   административном   правонарушении 86 ХМ </w:t>
      </w:r>
      <w:r w:rsidRPr="007A2B72" w:rsidR="004F652C">
        <w:rPr>
          <w:sz w:val="28"/>
          <w:szCs w:val="28"/>
        </w:rPr>
        <w:t>630474</w:t>
      </w:r>
      <w:r w:rsidRPr="007A2B72">
        <w:rPr>
          <w:sz w:val="28"/>
          <w:szCs w:val="28"/>
        </w:rPr>
        <w:t xml:space="preserve"> от </w:t>
      </w:r>
      <w:r w:rsidRPr="007A2B72" w:rsidR="004F652C">
        <w:rPr>
          <w:sz w:val="28"/>
          <w:szCs w:val="28"/>
        </w:rPr>
        <w:t>07</w:t>
      </w:r>
      <w:r w:rsidRPr="007A2B72" w:rsidR="00590FB6">
        <w:rPr>
          <w:sz w:val="28"/>
          <w:szCs w:val="28"/>
        </w:rPr>
        <w:t>.12</w:t>
      </w:r>
      <w:r w:rsidRPr="007A2B72" w:rsidR="001A6F6D">
        <w:rPr>
          <w:sz w:val="28"/>
          <w:szCs w:val="28"/>
        </w:rPr>
        <w:t>.</w:t>
      </w:r>
      <w:r w:rsidRPr="007A2B72" w:rsidR="0049720F">
        <w:rPr>
          <w:sz w:val="28"/>
          <w:szCs w:val="28"/>
        </w:rPr>
        <w:t>2024</w:t>
      </w:r>
      <w:r w:rsidRPr="007A2B72">
        <w:rPr>
          <w:sz w:val="28"/>
          <w:szCs w:val="28"/>
        </w:rPr>
        <w:t>;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- карточкой операции с ВУ;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Pr="007A2B72" w:rsidR="004F652C">
        <w:rPr>
          <w:sz w:val="28"/>
          <w:szCs w:val="28"/>
        </w:rPr>
        <w:t>071186</w:t>
      </w:r>
      <w:r w:rsidRPr="007A2B72">
        <w:rPr>
          <w:sz w:val="28"/>
          <w:szCs w:val="28"/>
        </w:rPr>
        <w:t xml:space="preserve"> от </w:t>
      </w:r>
      <w:r w:rsidRPr="007A2B72" w:rsidR="004F652C">
        <w:rPr>
          <w:sz w:val="28"/>
          <w:szCs w:val="28"/>
        </w:rPr>
        <w:t>07</w:t>
      </w:r>
      <w:r w:rsidRPr="007A2B72" w:rsidR="00590FB6">
        <w:rPr>
          <w:sz w:val="28"/>
          <w:szCs w:val="28"/>
        </w:rPr>
        <w:t>.12</w:t>
      </w:r>
      <w:r w:rsidRPr="007A2B72">
        <w:rPr>
          <w:sz w:val="28"/>
          <w:szCs w:val="28"/>
        </w:rPr>
        <w:t xml:space="preserve">.2024, согласно которому </w:t>
      </w:r>
      <w:r w:rsidRPr="007A2B72" w:rsidR="004F652C">
        <w:rPr>
          <w:sz w:val="28"/>
          <w:szCs w:val="28"/>
        </w:rPr>
        <w:t xml:space="preserve">Шарафутдинов Т.Т. </w:t>
      </w:r>
      <w:r w:rsidRPr="007A2B72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7A2B72" w:rsidP="00AB0DD9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- актом 86 ГП </w:t>
      </w:r>
      <w:r w:rsidRPr="007A2B72" w:rsidR="004F652C">
        <w:rPr>
          <w:sz w:val="28"/>
          <w:szCs w:val="28"/>
        </w:rPr>
        <w:t>070245</w:t>
      </w:r>
      <w:r w:rsidRPr="007A2B72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7A2B72" w:rsidR="004F652C">
        <w:rPr>
          <w:sz w:val="28"/>
          <w:szCs w:val="28"/>
        </w:rPr>
        <w:t>07</w:t>
      </w:r>
      <w:r w:rsidRPr="007A2B72" w:rsidR="00590FB6">
        <w:rPr>
          <w:sz w:val="28"/>
          <w:szCs w:val="28"/>
        </w:rPr>
        <w:t>.12</w:t>
      </w:r>
      <w:r w:rsidRPr="007A2B72">
        <w:rPr>
          <w:sz w:val="28"/>
          <w:szCs w:val="28"/>
        </w:rPr>
        <w:t xml:space="preserve">.2024, согласно которому у </w:t>
      </w:r>
      <w:r w:rsidRPr="007A2B72" w:rsidR="004F652C">
        <w:rPr>
          <w:sz w:val="28"/>
          <w:szCs w:val="28"/>
        </w:rPr>
        <w:t xml:space="preserve">Шарафутдинова Т.Т. </w:t>
      </w:r>
      <w:r w:rsidRPr="007A2B72" w:rsidR="00590FB6">
        <w:rPr>
          <w:color w:val="FF0000"/>
          <w:sz w:val="28"/>
          <w:szCs w:val="28"/>
        </w:rPr>
        <w:t xml:space="preserve">не </w:t>
      </w:r>
      <w:r w:rsidRPr="007A2B72">
        <w:rPr>
          <w:sz w:val="28"/>
          <w:szCs w:val="28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7A2B72" w:rsidR="00590FB6">
        <w:rPr>
          <w:sz w:val="28"/>
          <w:szCs w:val="28"/>
        </w:rPr>
        <w:t>000</w:t>
      </w:r>
      <w:r w:rsidRPr="007A2B72">
        <w:rPr>
          <w:sz w:val="28"/>
          <w:szCs w:val="28"/>
        </w:rPr>
        <w:t xml:space="preserve"> мг/л (показания прибора алкотеста «</w:t>
      </w:r>
      <w:r w:rsidRPr="007A2B72" w:rsidR="00590FB6">
        <w:rPr>
          <w:sz w:val="28"/>
          <w:szCs w:val="28"/>
        </w:rPr>
        <w:t>Тигон М-3003</w:t>
      </w:r>
      <w:r w:rsidRPr="007A2B72">
        <w:rPr>
          <w:sz w:val="28"/>
          <w:szCs w:val="28"/>
        </w:rPr>
        <w:t xml:space="preserve">» заводской номер </w:t>
      </w:r>
      <w:r w:rsidRPr="007A2B72" w:rsidR="00590FB6">
        <w:rPr>
          <w:sz w:val="28"/>
          <w:szCs w:val="28"/>
        </w:rPr>
        <w:t>А900</w:t>
      </w:r>
      <w:r w:rsidRPr="007A2B72" w:rsidR="004F652C">
        <w:rPr>
          <w:sz w:val="28"/>
          <w:szCs w:val="28"/>
        </w:rPr>
        <w:t>619</w:t>
      </w:r>
      <w:r w:rsidRPr="007A2B72">
        <w:rPr>
          <w:sz w:val="28"/>
          <w:szCs w:val="28"/>
        </w:rPr>
        <w:t xml:space="preserve">). С результатами показаний прибора </w:t>
      </w:r>
      <w:r w:rsidRPr="007A2B72" w:rsidR="004F652C">
        <w:rPr>
          <w:sz w:val="28"/>
          <w:szCs w:val="28"/>
        </w:rPr>
        <w:t xml:space="preserve">Шарафутдинов Т.Т. </w:t>
      </w:r>
      <w:r w:rsidRPr="007A2B72" w:rsidR="00EF08E0">
        <w:rPr>
          <w:sz w:val="28"/>
          <w:szCs w:val="28"/>
        </w:rPr>
        <w:t>согласился</w:t>
      </w:r>
      <w:r w:rsidRPr="007A2B72">
        <w:rPr>
          <w:sz w:val="28"/>
          <w:szCs w:val="28"/>
        </w:rPr>
        <w:t xml:space="preserve">, о чем собственноручно указал в акте освидетельствования на состояние алкогольного опьянения; </w:t>
      </w:r>
    </w:p>
    <w:p w:rsidR="00AB0DD9" w:rsidRPr="007A2B72" w:rsidP="00AB0DD9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Pr="007A2B72" w:rsidR="004F652C">
        <w:rPr>
          <w:sz w:val="28"/>
          <w:szCs w:val="28"/>
        </w:rPr>
        <w:t xml:space="preserve">Шарафутдинова Т.Т. </w:t>
      </w:r>
      <w:r w:rsidRPr="007A2B72">
        <w:rPr>
          <w:sz w:val="28"/>
          <w:szCs w:val="28"/>
        </w:rPr>
        <w:t>концентрация паров этанола 0,</w:t>
      </w:r>
      <w:r w:rsidRPr="007A2B72" w:rsidR="00590FB6">
        <w:rPr>
          <w:sz w:val="28"/>
          <w:szCs w:val="28"/>
        </w:rPr>
        <w:t>000</w:t>
      </w:r>
      <w:r w:rsidRPr="007A2B72">
        <w:rPr>
          <w:sz w:val="28"/>
          <w:szCs w:val="28"/>
        </w:rPr>
        <w:t xml:space="preserve"> мг/л;  </w:t>
      </w:r>
    </w:p>
    <w:p w:rsidR="00AB0DD9" w:rsidRPr="007A2B72" w:rsidP="00AB0DD9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7A2B72" w:rsidR="004F652C">
        <w:rPr>
          <w:sz w:val="28"/>
          <w:szCs w:val="28"/>
        </w:rPr>
        <w:t>04091</w:t>
      </w:r>
      <w:r w:rsidRPr="007A2B72">
        <w:rPr>
          <w:sz w:val="28"/>
          <w:szCs w:val="28"/>
        </w:rPr>
        <w:t xml:space="preserve">, согласно которому </w:t>
      </w:r>
      <w:r w:rsidRPr="007A2B72" w:rsidR="004F652C">
        <w:rPr>
          <w:sz w:val="28"/>
          <w:szCs w:val="28"/>
        </w:rPr>
        <w:t xml:space="preserve">Шарафутдинов Т.Т. </w:t>
      </w:r>
      <w:r w:rsidRPr="007A2B72" w:rsidR="00590FB6">
        <w:rPr>
          <w:sz w:val="28"/>
          <w:szCs w:val="28"/>
        </w:rPr>
        <w:t>0</w:t>
      </w:r>
      <w:r w:rsidRPr="007A2B72" w:rsidR="004F652C">
        <w:rPr>
          <w:sz w:val="28"/>
          <w:szCs w:val="28"/>
        </w:rPr>
        <w:t>7</w:t>
      </w:r>
      <w:r w:rsidRPr="007A2B72" w:rsidR="00590FB6">
        <w:rPr>
          <w:sz w:val="28"/>
          <w:szCs w:val="28"/>
        </w:rPr>
        <w:t>.12</w:t>
      </w:r>
      <w:r w:rsidRPr="007A2B72" w:rsidR="0094111B">
        <w:rPr>
          <w:sz w:val="28"/>
          <w:szCs w:val="28"/>
        </w:rPr>
        <w:t>.2024</w:t>
      </w:r>
      <w:r w:rsidRPr="007A2B72">
        <w:rPr>
          <w:sz w:val="28"/>
          <w:szCs w:val="28"/>
        </w:rPr>
        <w:t xml:space="preserve"> в </w:t>
      </w:r>
      <w:r w:rsidRPr="007A2B72" w:rsidR="004F652C">
        <w:rPr>
          <w:sz w:val="28"/>
          <w:szCs w:val="28"/>
        </w:rPr>
        <w:t>23</w:t>
      </w:r>
      <w:r w:rsidRPr="007A2B72">
        <w:rPr>
          <w:sz w:val="28"/>
          <w:szCs w:val="28"/>
        </w:rPr>
        <w:t xml:space="preserve"> час </w:t>
      </w:r>
      <w:r w:rsidRPr="007A2B72" w:rsidR="004F652C">
        <w:rPr>
          <w:sz w:val="28"/>
          <w:szCs w:val="28"/>
        </w:rPr>
        <w:t>15</w:t>
      </w:r>
      <w:r w:rsidRPr="007A2B72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</w:t>
      </w:r>
      <w:r w:rsidRPr="007A2B72" w:rsidR="00590FB6">
        <w:rPr>
          <w:sz w:val="28"/>
          <w:szCs w:val="28"/>
        </w:rPr>
        <w:t xml:space="preserve"> поведение, не соответствующее обстановке</w:t>
      </w:r>
      <w:r w:rsidRPr="007A2B72" w:rsidR="004E247B">
        <w:rPr>
          <w:sz w:val="28"/>
          <w:szCs w:val="28"/>
        </w:rPr>
        <w:t>;</w:t>
      </w:r>
      <w:r w:rsidRPr="007A2B72" w:rsidR="00CF4972">
        <w:rPr>
          <w:sz w:val="28"/>
          <w:szCs w:val="28"/>
        </w:rPr>
        <w:t xml:space="preserve"> </w:t>
      </w:r>
      <w:r w:rsidRPr="007A2B72" w:rsidR="00F522BB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 xml:space="preserve">основанием для направления которого явилось: </w:t>
      </w:r>
      <w:r w:rsidRPr="007A2B72" w:rsidR="00590FB6"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</w:t>
      </w:r>
      <w:r w:rsidRPr="007A2B72" w:rsidR="00705718">
        <w:rPr>
          <w:sz w:val="28"/>
          <w:szCs w:val="28"/>
        </w:rPr>
        <w:t>;</w:t>
      </w:r>
    </w:p>
    <w:p w:rsidR="00705718" w:rsidRPr="007A2B72" w:rsidP="00705718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Pr="007A2B72" w:rsidR="004F652C">
        <w:rPr>
          <w:sz w:val="28"/>
          <w:szCs w:val="28"/>
        </w:rPr>
        <w:t>008171</w:t>
      </w:r>
      <w:r w:rsidRPr="007A2B72">
        <w:rPr>
          <w:sz w:val="28"/>
          <w:szCs w:val="28"/>
        </w:rPr>
        <w:t xml:space="preserve"> от </w:t>
      </w:r>
      <w:r w:rsidRPr="007A2B72" w:rsidR="00590FB6">
        <w:rPr>
          <w:sz w:val="28"/>
          <w:szCs w:val="28"/>
        </w:rPr>
        <w:t>0</w:t>
      </w:r>
      <w:r w:rsidRPr="007A2B72" w:rsidR="004F652C">
        <w:rPr>
          <w:sz w:val="28"/>
          <w:szCs w:val="28"/>
        </w:rPr>
        <w:t>7</w:t>
      </w:r>
      <w:r w:rsidRPr="007A2B72" w:rsidR="00590FB6">
        <w:rPr>
          <w:sz w:val="28"/>
          <w:szCs w:val="28"/>
        </w:rPr>
        <w:t>.12.2024</w:t>
      </w:r>
      <w:r w:rsidRPr="007A2B72">
        <w:rPr>
          <w:sz w:val="28"/>
          <w:szCs w:val="28"/>
        </w:rPr>
        <w:t xml:space="preserve"> согласно которого «</w:t>
      </w:r>
      <w:r w:rsidRPr="007A2B72" w:rsidR="00590FB6">
        <w:rPr>
          <w:sz w:val="28"/>
          <w:szCs w:val="28"/>
        </w:rPr>
        <w:t>0</w:t>
      </w:r>
      <w:r w:rsidRPr="007A2B72" w:rsidR="004F652C">
        <w:rPr>
          <w:sz w:val="28"/>
          <w:szCs w:val="28"/>
        </w:rPr>
        <w:t>7</w:t>
      </w:r>
      <w:r w:rsidRPr="007A2B72" w:rsidR="00590FB6">
        <w:rPr>
          <w:sz w:val="28"/>
          <w:szCs w:val="28"/>
        </w:rPr>
        <w:t>.12</w:t>
      </w:r>
      <w:r w:rsidRPr="007A2B72">
        <w:rPr>
          <w:sz w:val="28"/>
          <w:szCs w:val="28"/>
        </w:rPr>
        <w:t xml:space="preserve">.2024 от медицинского освидетельствования освидетельствуемый отказался»; </w:t>
      </w:r>
    </w:p>
    <w:p w:rsidR="00705718" w:rsidRPr="007A2B72" w:rsidP="00705718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- объяснениями врача БУ ХМАО-Югры СКПНБ </w:t>
      </w:r>
      <w:r w:rsidRPr="007A2B72" w:rsidR="004F652C">
        <w:rPr>
          <w:sz w:val="28"/>
          <w:szCs w:val="28"/>
        </w:rPr>
        <w:t>Подчасова Е.С</w:t>
      </w:r>
      <w:r w:rsidRPr="007A2B72" w:rsidR="00590FB6">
        <w:rPr>
          <w:sz w:val="28"/>
          <w:szCs w:val="28"/>
        </w:rPr>
        <w:t>.</w:t>
      </w:r>
      <w:r w:rsidRPr="007A2B72">
        <w:rPr>
          <w:sz w:val="28"/>
          <w:szCs w:val="28"/>
        </w:rPr>
        <w:t xml:space="preserve"> согласно которых </w:t>
      </w:r>
      <w:r w:rsidRPr="007A2B72" w:rsidR="004F652C">
        <w:rPr>
          <w:sz w:val="28"/>
          <w:szCs w:val="28"/>
        </w:rPr>
        <w:t xml:space="preserve">Шарафутдинов Т.Т. </w:t>
      </w:r>
      <w:r w:rsidRPr="007A2B72">
        <w:rPr>
          <w:sz w:val="28"/>
          <w:szCs w:val="28"/>
        </w:rPr>
        <w:t xml:space="preserve">в </w:t>
      </w:r>
      <w:r w:rsidRPr="007A2B72" w:rsidR="004F652C">
        <w:rPr>
          <w:sz w:val="28"/>
          <w:szCs w:val="28"/>
        </w:rPr>
        <w:t>его</w:t>
      </w:r>
      <w:r w:rsidRPr="007A2B72">
        <w:rPr>
          <w:sz w:val="28"/>
          <w:szCs w:val="28"/>
        </w:rPr>
        <w:t xml:space="preserve"> присутствии отказал</w:t>
      </w:r>
      <w:r w:rsidRPr="007A2B72" w:rsidR="00467651">
        <w:rPr>
          <w:sz w:val="28"/>
          <w:szCs w:val="28"/>
        </w:rPr>
        <w:t>ся</w:t>
      </w:r>
      <w:r w:rsidRPr="007A2B72">
        <w:rPr>
          <w:sz w:val="28"/>
          <w:szCs w:val="28"/>
        </w:rPr>
        <w:t xml:space="preserve"> от прохождения медицинского освидетельствования;</w:t>
      </w:r>
    </w:p>
    <w:p w:rsidR="00705718" w:rsidRPr="007A2B72" w:rsidP="00705718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AB0DD9" w:rsidRPr="007A2B72" w:rsidP="00AB0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</w:t>
      </w:r>
      <w:r w:rsidRPr="007A2B72">
        <w:rPr>
          <w:sz w:val="28"/>
          <w:szCs w:val="28"/>
        </w:rPr>
        <w:t xml:space="preserve">состояние алкогольного опьянения, направлении на медицинское освидетельствование на состояние опьянения в отношении </w:t>
      </w:r>
      <w:r w:rsidRPr="007A2B72" w:rsidR="004F652C">
        <w:rPr>
          <w:sz w:val="28"/>
          <w:szCs w:val="28"/>
        </w:rPr>
        <w:t>Шарафутдинова Т.Т</w:t>
      </w:r>
      <w:r w:rsidRPr="007A2B72" w:rsidR="00590FB6">
        <w:rPr>
          <w:sz w:val="28"/>
          <w:szCs w:val="28"/>
        </w:rPr>
        <w:t xml:space="preserve">., </w:t>
      </w:r>
      <w:r w:rsidRPr="007A2B72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  - и другими материалами дела;</w:t>
      </w:r>
    </w:p>
    <w:p w:rsidR="00F42F87" w:rsidRPr="007A2B72" w:rsidP="00F42F8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Согласно пункту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42F87" w:rsidRPr="007A2B72" w:rsidP="00F42F8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Основанием полагать, что водитель Шарафутдинов Т.Т. находился в состоянии опьянения послужили выявленные у него сотрудниками ДПС признаки опьянения – поведение, не соответствующее обстановке, что согласуется с пунктом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</w:t>
      </w:r>
      <w:r w:rsidRPr="007A2B72" w:rsidR="00CD637A">
        <w:rPr>
          <w:sz w:val="28"/>
          <w:szCs w:val="28"/>
        </w:rPr>
        <w:t>№</w:t>
      </w:r>
      <w:r w:rsidRPr="007A2B72">
        <w:rPr>
          <w:sz w:val="28"/>
          <w:szCs w:val="28"/>
        </w:rPr>
        <w:t xml:space="preserve"> 1882 (далее Правила). Наличие у водителя признаков опьянения было обнаружено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средства, соответствующего вида.</w:t>
      </w:r>
    </w:p>
    <w:p w:rsidR="00F42F87" w:rsidRPr="007A2B72" w:rsidP="00F42F8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Доводы </w:t>
      </w:r>
      <w:r w:rsidRPr="007A2B72" w:rsidR="00CD637A">
        <w:rPr>
          <w:sz w:val="28"/>
          <w:szCs w:val="28"/>
        </w:rPr>
        <w:t>Шарафутдинолва Т.Т.</w:t>
      </w:r>
      <w:r w:rsidRPr="007A2B72">
        <w:rPr>
          <w:sz w:val="28"/>
          <w:szCs w:val="28"/>
        </w:rPr>
        <w:t xml:space="preserve"> о том, что установленные должностным лицом признаки опьянения </w:t>
      </w:r>
      <w:r w:rsidRPr="007A2B72" w:rsidR="00CD637A">
        <w:rPr>
          <w:sz w:val="28"/>
          <w:szCs w:val="28"/>
        </w:rPr>
        <w:t xml:space="preserve">в виде поведения, не соответствующего обстановке, </w:t>
      </w:r>
      <w:r w:rsidRPr="007A2B72">
        <w:rPr>
          <w:sz w:val="28"/>
          <w:szCs w:val="28"/>
        </w:rPr>
        <w:t xml:space="preserve">ничем не подтверждены, </w:t>
      </w:r>
      <w:r w:rsidRPr="007A2B72" w:rsidR="00CD637A">
        <w:rPr>
          <w:sz w:val="28"/>
          <w:szCs w:val="28"/>
        </w:rPr>
        <w:t xml:space="preserve">дополнительно не разъяснено в чем выразилось поведение не соответствующее обстановке, </w:t>
      </w:r>
      <w:r w:rsidRPr="007A2B72">
        <w:rPr>
          <w:sz w:val="28"/>
          <w:szCs w:val="28"/>
        </w:rPr>
        <w:t xml:space="preserve">не основаны на нормах действующего законодательства. Так, выявление должностными лицами административного правонарушения с помощью визуального наблюдения соответствует п. 59 Приказа МВД России от 23 августа 2017 г. N 664 </w:t>
      </w:r>
      <w:r w:rsidR="007A2B72">
        <w:rPr>
          <w:sz w:val="28"/>
          <w:szCs w:val="28"/>
        </w:rPr>
        <w:t>«</w:t>
      </w:r>
      <w:r w:rsidRPr="007A2B72">
        <w:rPr>
          <w:sz w:val="28"/>
          <w:szCs w:val="28"/>
        </w:rPr>
        <w:t>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</w:t>
      </w:r>
      <w:r w:rsidR="007A2B72">
        <w:rPr>
          <w:sz w:val="28"/>
          <w:szCs w:val="28"/>
        </w:rPr>
        <w:t>»</w:t>
      </w:r>
      <w:r w:rsidRPr="007A2B72">
        <w:rPr>
          <w:sz w:val="28"/>
          <w:szCs w:val="28"/>
        </w:rPr>
        <w:t>, действовавшего на момент составления протокола, согласно которому надзор за дорожным движением включает визуальное или с использованием технических средств наблюдение за движением транспортных средств и пешеходов.</w:t>
      </w:r>
    </w:p>
    <w:p w:rsidR="00F42F87" w:rsidRPr="007A2B72" w:rsidP="00F42F8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Предположения должностного лица о наличии признаков опьянения могут основываться как на имеющихся у лица внешних признаках и следах, свидетельствующих об употреблении наркотиков или алкоголя, так и вытекать из поведенческих признаков, характерных для состояния опьянения. </w:t>
      </w:r>
      <w:r w:rsidRPr="007A2B72">
        <w:rPr>
          <w:sz w:val="28"/>
          <w:szCs w:val="28"/>
        </w:rPr>
        <w:t>Установление наличия либо отсутствия состояния опьянения происходит по результатам проведения освидетельствования на состояние алкогольного опьянения с помощью технического средства либо относится к компетенции врача в ходе проведения медицинского освидетельствования.</w:t>
      </w:r>
    </w:p>
    <w:p w:rsidR="00CD637A" w:rsidRPr="007A2B72" w:rsidP="00CD637A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Из содержащихся в материалах настоящего дела об административном правонарушении процессуальных документов усматривается, что при применении мер обеспечения производства по делу об административном правонарушении в отношении </w:t>
      </w:r>
      <w:r w:rsidRPr="007A2B72" w:rsidR="004D4B6A">
        <w:rPr>
          <w:sz w:val="28"/>
          <w:szCs w:val="28"/>
        </w:rPr>
        <w:t xml:space="preserve">Шарафутдинова Т.Т. </w:t>
      </w:r>
      <w:r w:rsidRPr="007A2B72">
        <w:rPr>
          <w:sz w:val="28"/>
          <w:szCs w:val="28"/>
        </w:rPr>
        <w:t>понятые отсутствовали, процедура применения указанных мер фиксировалась на видеозапись, которая приложена к материалам дела об административном правонарушении.</w:t>
      </w:r>
    </w:p>
    <w:p w:rsidR="00CD637A" w:rsidRPr="007A2B72" w:rsidP="00CD637A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Просмотром видеозаписи установлено, что на ней отражены ход произведенных сотрудниками ГИБДД процессуальных действий и обстоятельства, необходимые для полного, всестороннего и объективного рассмотрения дела.</w:t>
      </w:r>
    </w:p>
    <w:p w:rsidR="00C25CFF" w:rsidRPr="007A2B72" w:rsidP="00CD637A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На видеозаписи отчетливо просматриваются все этапы совершенных сотрудником ДПС процессуальных действий в связи с применением мер обеспечения производства по делу, в том числе разъяснение прав, включая положения ст. 51 Конституции РФ,</w:t>
      </w:r>
      <w:r w:rsidRPr="007A2B72" w:rsidR="004D4B6A">
        <w:rPr>
          <w:sz w:val="28"/>
          <w:szCs w:val="28"/>
        </w:rPr>
        <w:t xml:space="preserve"> ст. 25.1 КоАП РФ,</w:t>
      </w:r>
      <w:r w:rsidRPr="007A2B72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 xml:space="preserve">после чего Шарафутдинов Т.Т., на основании протокола 86 ПК № 071186 был отстранен от управления транспортным средством Тойота Марк 2 </w:t>
      </w:r>
      <w:r w:rsidRPr="007A2B72">
        <w:rPr>
          <w:sz w:val="28"/>
          <w:szCs w:val="28"/>
          <w:lang w:val="en-US"/>
        </w:rPr>
        <w:t>VIN</w:t>
      </w:r>
      <w:r w:rsidRPr="007A2B72">
        <w:rPr>
          <w:sz w:val="28"/>
          <w:szCs w:val="28"/>
        </w:rPr>
        <w:t xml:space="preserve"> </w:t>
      </w:r>
      <w:r w:rsidR="00A54650">
        <w:rPr>
          <w:sz w:val="28"/>
          <w:szCs w:val="28"/>
        </w:rPr>
        <w:t>***</w:t>
      </w:r>
      <w:r w:rsidRPr="007A2B72">
        <w:rPr>
          <w:sz w:val="28"/>
          <w:szCs w:val="28"/>
        </w:rPr>
        <w:t>, вопреки доводам лица, в отношении которого ведется производство по делу об административном правонарушении, основания отстранения от управления транспортным средством ему озвучены при ознакомлении с протоколом</w:t>
      </w:r>
      <w:r w:rsidRPr="007A2B72" w:rsidR="007B2C17">
        <w:rPr>
          <w:sz w:val="28"/>
          <w:szCs w:val="28"/>
        </w:rPr>
        <w:t xml:space="preserve"> (поведение, не соответствующее обстановке)</w:t>
      </w:r>
      <w:r w:rsidRPr="007A2B72">
        <w:rPr>
          <w:sz w:val="28"/>
          <w:szCs w:val="28"/>
        </w:rPr>
        <w:t>, оснований полагать, что изложенное в протоколе может ввести Шарафутдинова Т.Т. в заблуждение, не имеется.</w:t>
      </w:r>
    </w:p>
    <w:p w:rsidR="004D4B6A" w:rsidRPr="007A2B72" w:rsidP="00CD637A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Далее, Шарафутдинову Т.Т. было </w:t>
      </w:r>
      <w:r w:rsidRPr="007A2B72" w:rsidR="00CD637A">
        <w:rPr>
          <w:sz w:val="28"/>
          <w:szCs w:val="28"/>
        </w:rPr>
        <w:t>предложен</w:t>
      </w:r>
      <w:r w:rsidRPr="007A2B72">
        <w:rPr>
          <w:sz w:val="28"/>
          <w:szCs w:val="28"/>
        </w:rPr>
        <w:t>о</w:t>
      </w:r>
      <w:r w:rsidRPr="007A2B72" w:rsidR="00CD637A">
        <w:rPr>
          <w:sz w:val="28"/>
          <w:szCs w:val="28"/>
        </w:rPr>
        <w:t xml:space="preserve"> пройти освидетельствование на состояние алкогольного опьянения на месте с помощью технического средства, на что </w:t>
      </w:r>
      <w:r w:rsidRPr="007A2B72">
        <w:rPr>
          <w:sz w:val="28"/>
          <w:szCs w:val="28"/>
        </w:rPr>
        <w:t>Шарафутдинов Т.Т. согласился</w:t>
      </w:r>
      <w:r w:rsidRPr="007A2B72" w:rsidR="00CD637A">
        <w:rPr>
          <w:sz w:val="28"/>
          <w:szCs w:val="28"/>
        </w:rPr>
        <w:t>.</w:t>
      </w:r>
      <w:r w:rsidRPr="007A2B72">
        <w:rPr>
          <w:sz w:val="28"/>
          <w:szCs w:val="28"/>
        </w:rPr>
        <w:t xml:space="preserve"> По результатам освидетельствования на месте, составлен акт 86 ГП № 070245</w:t>
      </w:r>
      <w:r w:rsidRPr="007A2B72">
        <w:rPr>
          <w:sz w:val="28"/>
          <w:szCs w:val="28"/>
        </w:rPr>
        <w:t xml:space="preserve"> освидетельствования н</w:t>
      </w:r>
      <w:r w:rsidRPr="007A2B72">
        <w:rPr>
          <w:sz w:val="28"/>
          <w:szCs w:val="28"/>
        </w:rPr>
        <w:t>а состояние алкогольного опьянения, по результатам которого</w:t>
      </w:r>
      <w:r w:rsidRPr="007A2B72" w:rsidR="00CD637A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 xml:space="preserve">у Шарафутдинова Т.Т. состояние алкогольного опьянения не установлено. Отсутствие в акте точного времени его составления не может служить основанием для признания его недопустимым доказательством, кроме того, время проведения процедуры освидетельствования в акте зафиксировано 07.11.2024 в 22 часа 58 минут. </w:t>
      </w:r>
    </w:p>
    <w:p w:rsidR="004D4B6A" w:rsidP="00CD637A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отрицательным результатом освидетельствования на состояние опьянения, Шарафутдинов Т.Т. был направлен для прохождения медицинского освидетельствования на состояние опьянения</w:t>
      </w:r>
      <w:r w:rsidR="00516809">
        <w:rPr>
          <w:sz w:val="28"/>
          <w:szCs w:val="28"/>
        </w:rPr>
        <w:t xml:space="preserve"> в медицинское учреждение</w:t>
      </w:r>
      <w:r w:rsidRPr="007A2B72">
        <w:rPr>
          <w:sz w:val="28"/>
          <w:szCs w:val="28"/>
        </w:rPr>
        <w:t>, на что Шарафутдинов Т.Т. согласился.</w:t>
      </w:r>
    </w:p>
    <w:p w:rsidR="00730135" w:rsidRPr="007A2B72" w:rsidP="0073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акта медицинского освидетельствования на состояние опьянения от 07.12.2024</w:t>
      </w:r>
      <w:r>
        <w:rPr>
          <w:sz w:val="28"/>
          <w:szCs w:val="28"/>
        </w:rPr>
        <w:t xml:space="preserve"> Шарафутдинов Т.Т. </w:t>
      </w:r>
      <w:r w:rsidR="00516809">
        <w:rPr>
          <w:sz w:val="28"/>
          <w:szCs w:val="28"/>
        </w:rPr>
        <w:t xml:space="preserve">в </w:t>
      </w:r>
      <w:r w:rsidRPr="007A2B72" w:rsidR="00516809">
        <w:rPr>
          <w:sz w:val="28"/>
          <w:szCs w:val="28"/>
        </w:rPr>
        <w:t>БУ ХМАО-Югры «СКПНБ»</w:t>
      </w:r>
      <w:r w:rsidR="00516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медицинского освидетельствования отказался в присутствии врача психиатра-нарколога </w:t>
      </w:r>
      <w:r w:rsidR="00A54650">
        <w:rPr>
          <w:sz w:val="28"/>
          <w:szCs w:val="28"/>
        </w:rPr>
        <w:t>*</w:t>
      </w:r>
      <w:r w:rsidRPr="00730135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>Шарафутдинов Т.Т. не отрицал факт отказа от прохождения медицинского освидетельствования.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Данных, свидетельствующих о том, что Шарафутдинов Т.Т. желал, но был незаконно лишен возможности пройти медицинское освидетельствование </w:t>
      </w:r>
      <w:r w:rsidRPr="007A2B72">
        <w:rPr>
          <w:sz w:val="28"/>
          <w:szCs w:val="28"/>
        </w:rPr>
        <w:t xml:space="preserve">на состояние опьянения, не имеется. Из пояснений Шарафутдинова Т.Т. следует, что он был доставлен сотрудниками ГИБДД в здание БУ ХМАО-Югры «СКПНБ» по </w:t>
      </w:r>
      <w:r w:rsidR="00A54650">
        <w:rPr>
          <w:sz w:val="28"/>
          <w:szCs w:val="28"/>
        </w:rPr>
        <w:t>***</w:t>
      </w:r>
      <w:r w:rsidR="00516809">
        <w:rPr>
          <w:sz w:val="28"/>
          <w:szCs w:val="28"/>
        </w:rPr>
        <w:t xml:space="preserve"> с. Сургута</w:t>
      </w:r>
      <w:r w:rsidRPr="007A2B72">
        <w:rPr>
          <w:sz w:val="28"/>
          <w:szCs w:val="28"/>
        </w:rPr>
        <w:t>, где, добровольно</w:t>
      </w:r>
      <w:r w:rsidR="00516809">
        <w:rPr>
          <w:sz w:val="28"/>
          <w:szCs w:val="28"/>
        </w:rPr>
        <w:t>,</w:t>
      </w:r>
      <w:r w:rsidRPr="007A2B72">
        <w:rPr>
          <w:sz w:val="28"/>
          <w:szCs w:val="28"/>
        </w:rPr>
        <w:t xml:space="preserve"> на вопрос врача-психиатра-нарколога пояснил, что отказывается от прохождения медицинского освидетельствования.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Доводы Шарафутдинова Т.Т. о том, что он усомнился в добросовестности врача, так как предварительно он беседовал с сотрудниками ГИБДД, в связи с чем отказался от прохождения медицинского освидетельствования, не могут быть приняты как основание для освобождения от административной ответственности.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В силу положений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В соответствии со статьей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Исходя из положений части 1 статьи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С объективной стороны правонарушение, предусмотренное ч. 1 ст. 12.26 КоАП РФ заключается в нарушении п. 2.3.2 Правил дорожного движения РФ, которым на водителя транспортного средства возложена обязанность проходить по требованию должностных лиц освидетельствование на состояние опьянения и медицинское освидетельствование на состояние опьянения.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Невыполнение данного требования представляет собой оконченное административное правонарушение.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Данное правонарушение предусматривает форму вины в виде прямого умысла, то есть лицо осознает, что отказывается от выполнения законного требования должностного лица о прохождении медицинского освидетельствования на состояние опьянения и не желает пройти освидетельствование.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Вопреки доводам Шарафутдинова Т.Т., наличие либо отсутствие опьянения у лица, привлекаемого к административной ответственности по ч. 1 ст. 12.26 КоАП РФ, значения для квалификации правонарушения не имеет.</w:t>
      </w:r>
    </w:p>
    <w:p w:rsidR="007A2B72" w:rsidRPr="007A2B72" w:rsidP="007A2B72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Учитывая изложенное, не имеет юридического значения для квалификации правонарушения, предусмотренного ч. 1 ст. 12.26 КоАП РФ, и факт самостоятельного обращения в медицинское учреждение Шарафутдиновым Т.Т. 08.12.2024 для сдачи анализов.</w:t>
      </w:r>
    </w:p>
    <w:p w:rsidR="00CD637A" w:rsidRPr="007A2B72" w:rsidP="00CD637A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Вопреки доводам </w:t>
      </w:r>
      <w:r w:rsidRPr="007A2B72" w:rsidR="004D4B6A">
        <w:rPr>
          <w:sz w:val="28"/>
          <w:szCs w:val="28"/>
        </w:rPr>
        <w:t xml:space="preserve">Шарафутдинова Т.Т. </w:t>
      </w:r>
      <w:r w:rsidRPr="007A2B72">
        <w:rPr>
          <w:sz w:val="28"/>
          <w:szCs w:val="28"/>
        </w:rPr>
        <w:t xml:space="preserve">из представленной видеозаписи не усматривается неэтичного поведения со стороны сотрудника полиции в </w:t>
      </w:r>
      <w:r w:rsidRPr="007A2B72">
        <w:rPr>
          <w:sz w:val="28"/>
          <w:szCs w:val="28"/>
        </w:rPr>
        <w:t xml:space="preserve">отношении </w:t>
      </w:r>
      <w:r w:rsidRPr="007A2B72" w:rsidR="004D4B6A">
        <w:rPr>
          <w:sz w:val="28"/>
          <w:szCs w:val="28"/>
        </w:rPr>
        <w:t>Шарафутдинова Т.Т.</w:t>
      </w:r>
      <w:r w:rsidRPr="007A2B72">
        <w:rPr>
          <w:sz w:val="28"/>
          <w:szCs w:val="28"/>
        </w:rPr>
        <w:t xml:space="preserve">, последний никаких замечаний в отношении действий должностного лица не предъявлял. </w:t>
      </w:r>
    </w:p>
    <w:p w:rsidR="00F42F87" w:rsidRPr="007A2B72" w:rsidP="00F42F8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Сомнения в виновности лица, привлекаемого к административной ответственности, отсутствуют.</w:t>
      </w:r>
    </w:p>
    <w:p w:rsidR="00F42F87" w:rsidRPr="007A2B72" w:rsidP="00F42F8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Не могут быть признаны превышением должностных полномочий действия должностных лиц ГИБДД по выявлению правонарушения и составлению протокола об административном правонарушении, поскольку указанные действия входят в должностные обязанности сотрудников полиции. В деле нет сведений о том, что у них были основания оговаривать </w:t>
      </w:r>
      <w:r w:rsidRPr="007A2B72" w:rsidR="00C25CFF">
        <w:rPr>
          <w:sz w:val="28"/>
          <w:szCs w:val="28"/>
        </w:rPr>
        <w:t xml:space="preserve">Шарафутдинова Т.Т., </w:t>
      </w:r>
      <w:r w:rsidRPr="007A2B72">
        <w:rPr>
          <w:sz w:val="28"/>
          <w:szCs w:val="28"/>
        </w:rPr>
        <w:t>последние находились при исполнении своих функциональных обязанностей по охране общественной безопасности.</w:t>
      </w:r>
    </w:p>
    <w:p w:rsidR="007A2B72" w:rsidRPr="007A2B72" w:rsidP="00F42F8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Доводы о том, что Шарафутдинов Т.Т. не был уведомлен о последствиях отказа от медицинского освидетельствования не свидетельствуют о незаконности требования уполномоченного должностного лица, так Шарафутдинов Т.Т., являясь водителем транспортного средства, должен знать требования пункта 2.3.2 ПДД РФ, возлагающие на него обязанность выполнять требование о прохождении медицинского освидетельствования на состояние опьянения. Также из видеозаписи не следует, что Шарафутдинов Т.Т. каким-либо образом был введен сотрудниками ГИБДД в заблуждение относительно отсутствия правовых последствий отказа от выполнения законного требования о прохождении медицинского освидетельствования. Совершение в отношении Шарафутдинова Т.Т. конкретных процессуальных действий, содержание составленных процессуальных документов, исключали какую-либо неясность для Шарафутдинова Т.Т. в наступлении правовых последствий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30135" w:rsidP="00730135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Оценивая в совокупности представленные доказательства, мировой судья,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30135" w:rsidRPr="007A2B72" w:rsidP="0073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A2B72">
        <w:rPr>
          <w:sz w:val="28"/>
          <w:szCs w:val="28"/>
        </w:rPr>
        <w:t>опреки доводам лица, в отношении которого ведется производство по делу об административном правонарушении,</w:t>
      </w:r>
      <w:r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 xml:space="preserve">составленные в отношении </w:t>
      </w:r>
      <w:r>
        <w:rPr>
          <w:sz w:val="28"/>
          <w:szCs w:val="28"/>
        </w:rPr>
        <w:t>Шарафутдинова Т.Т.</w:t>
      </w:r>
      <w:r w:rsidRPr="007A2B72">
        <w:rPr>
          <w:sz w:val="28"/>
          <w:szCs w:val="28"/>
        </w:rPr>
        <w:t xml:space="preserve"> процессуальные документы, в том числе </w:t>
      </w:r>
      <w:r w:rsidR="00516809">
        <w:rPr>
          <w:sz w:val="28"/>
          <w:szCs w:val="28"/>
        </w:rPr>
        <w:t>пр</w:t>
      </w:r>
      <w:r>
        <w:rPr>
          <w:sz w:val="28"/>
          <w:szCs w:val="28"/>
        </w:rPr>
        <w:t xml:space="preserve">отокол 86 ПК № 071186 об отстранении от управления транспортным средством, акт 86 ГП № 070245 освидетельствования на состояние алкогольного опьянения, протокол 86 СП № 067849 задержания транспортного средства, </w:t>
      </w:r>
      <w:r w:rsidRPr="007A2B72">
        <w:rPr>
          <w:sz w:val="28"/>
          <w:szCs w:val="28"/>
        </w:rPr>
        <w:t>соответствуют предъявляемым к ним требованиям закона, оформлены уполномоченным на то должностным лицом, находившимся при исполнении своих служебных обязанностей, а потому основания для признания указанных документов по делу недопустимыми доказательствами, отсутствуют.</w:t>
      </w:r>
    </w:p>
    <w:p w:rsidR="007B2C17" w:rsidRPr="007A2B72" w:rsidP="007B2C1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</w:t>
      </w:r>
      <w:r w:rsidR="006E3453">
        <w:rPr>
          <w:sz w:val="28"/>
          <w:szCs w:val="28"/>
        </w:rPr>
        <w:t>№</w:t>
      </w:r>
      <w:r w:rsidRPr="007A2B72">
        <w:rPr>
          <w:sz w:val="28"/>
          <w:szCs w:val="28"/>
        </w:rPr>
        <w:t xml:space="preserve"> 264 </w:t>
      </w:r>
      <w:r w:rsidR="00516809">
        <w:rPr>
          <w:sz w:val="28"/>
          <w:szCs w:val="28"/>
        </w:rPr>
        <w:t>«</w:t>
      </w:r>
      <w:r w:rsidRPr="007A2B72">
        <w:rPr>
          <w:sz w:val="28"/>
          <w:szCs w:val="28"/>
        </w:rPr>
        <w:t>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</w:t>
      </w:r>
      <w:r w:rsidR="00516809">
        <w:rPr>
          <w:sz w:val="28"/>
          <w:szCs w:val="28"/>
        </w:rPr>
        <w:t>»</w:t>
      </w:r>
      <w:r w:rsidRPr="007A2B72">
        <w:rPr>
          <w:sz w:val="28"/>
          <w:szCs w:val="28"/>
        </w:rPr>
        <w:t>.</w:t>
      </w:r>
    </w:p>
    <w:p w:rsidR="007B2C17" w:rsidRPr="007A2B72" w:rsidP="007B2C1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Оснований, для прекращения производства по делу об административном правонарушении в отношении </w:t>
      </w:r>
      <w:r w:rsidR="00730135">
        <w:rPr>
          <w:sz w:val="28"/>
          <w:szCs w:val="28"/>
        </w:rPr>
        <w:t>Шарафутдинова Т.Т.</w:t>
      </w:r>
      <w:r w:rsidRPr="007A2B72">
        <w:rPr>
          <w:sz w:val="28"/>
          <w:szCs w:val="28"/>
        </w:rPr>
        <w:t xml:space="preserve"> по ч. 1 </w:t>
      </w:r>
      <w:r w:rsidRPr="007A2B72">
        <w:rPr>
          <w:sz w:val="28"/>
          <w:szCs w:val="28"/>
        </w:rPr>
        <w:t xml:space="preserve">ст. 12.26 КоАП РФ, как об этом просит </w:t>
      </w:r>
      <w:r w:rsidR="00730135">
        <w:rPr>
          <w:sz w:val="28"/>
          <w:szCs w:val="28"/>
        </w:rPr>
        <w:t>привлекаемое лицо</w:t>
      </w:r>
      <w:r w:rsidRPr="007A2B72">
        <w:rPr>
          <w:sz w:val="28"/>
          <w:szCs w:val="28"/>
        </w:rPr>
        <w:t>, мировой судья не усматривает.</w:t>
      </w:r>
    </w:p>
    <w:p w:rsidR="007B2C17" w:rsidRPr="007A2B72" w:rsidP="007B2C1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="00730135">
        <w:rPr>
          <w:sz w:val="28"/>
          <w:szCs w:val="28"/>
        </w:rPr>
        <w:t>Шарафутдинова Т.Т.</w:t>
      </w:r>
      <w:r w:rsidRPr="007A2B72" w:rsidR="00730135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КоАП РФ. </w:t>
      </w:r>
    </w:p>
    <w:p w:rsidR="007B2C17" w:rsidRPr="007A2B72" w:rsidP="007B2C1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Действия </w:t>
      </w:r>
      <w:r w:rsidR="00730135">
        <w:rPr>
          <w:sz w:val="28"/>
          <w:szCs w:val="28"/>
        </w:rPr>
        <w:t>Шарафутдинова Т.Т.</w:t>
      </w:r>
      <w:r w:rsidRPr="007A2B72" w:rsidR="00730135">
        <w:rPr>
          <w:sz w:val="28"/>
          <w:szCs w:val="28"/>
        </w:rPr>
        <w:t xml:space="preserve"> </w:t>
      </w:r>
      <w:r w:rsidR="00730135">
        <w:rPr>
          <w:sz w:val="28"/>
          <w:szCs w:val="28"/>
        </w:rPr>
        <w:t xml:space="preserve">мировой </w:t>
      </w:r>
      <w:r w:rsidRPr="007A2B72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7A2B72">
          <w:rPr>
            <w:sz w:val="28"/>
            <w:szCs w:val="28"/>
          </w:rPr>
          <w:t>требования</w:t>
        </w:r>
      </w:hyperlink>
      <w:r w:rsidRPr="007A2B72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7A2B72">
          <w:rPr>
            <w:sz w:val="28"/>
            <w:szCs w:val="28"/>
          </w:rPr>
          <w:t>должностного лица</w:t>
        </w:r>
      </w:hyperlink>
      <w:r w:rsidRPr="007A2B72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7A2B72">
          <w:rPr>
            <w:sz w:val="28"/>
            <w:szCs w:val="28"/>
          </w:rPr>
          <w:t>медицинского освидетельствования</w:t>
        </w:r>
      </w:hyperlink>
      <w:r w:rsidRPr="007A2B72">
        <w:rPr>
          <w:sz w:val="28"/>
          <w:szCs w:val="28"/>
        </w:rPr>
        <w:t xml:space="preserve"> на состояние опьянения, если такие действия не содержат </w:t>
      </w:r>
      <w:hyperlink r:id="rId6" w:anchor="/document/10108000/entry/2641" w:history="1">
        <w:r w:rsidRPr="007A2B72">
          <w:rPr>
            <w:sz w:val="28"/>
            <w:szCs w:val="28"/>
          </w:rPr>
          <w:t>уголовно наказуемого</w:t>
        </w:r>
      </w:hyperlink>
      <w:r w:rsidRPr="007A2B72">
        <w:rPr>
          <w:sz w:val="28"/>
          <w:szCs w:val="28"/>
        </w:rPr>
        <w:t xml:space="preserve"> деяния.</w:t>
      </w:r>
    </w:p>
    <w:p w:rsidR="007B2C17" w:rsidRPr="007A2B72" w:rsidP="007B2C17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7B2C17" w:rsidRPr="007A2B72" w:rsidP="007B2C1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Обстоятельств</w:t>
      </w:r>
      <w:r w:rsidR="00730135">
        <w:rPr>
          <w:sz w:val="28"/>
          <w:szCs w:val="28"/>
        </w:rPr>
        <w:t>ами</w:t>
      </w:r>
      <w:r w:rsidRPr="007A2B72">
        <w:rPr>
          <w:sz w:val="28"/>
          <w:szCs w:val="28"/>
        </w:rPr>
        <w:t>, предусмотренны</w:t>
      </w:r>
      <w:r w:rsidR="00730135">
        <w:rPr>
          <w:sz w:val="28"/>
          <w:szCs w:val="28"/>
        </w:rPr>
        <w:t>ми</w:t>
      </w:r>
      <w:r w:rsidRPr="007A2B72">
        <w:rPr>
          <w:sz w:val="28"/>
          <w:szCs w:val="28"/>
        </w:rPr>
        <w:t xml:space="preserve"> ст. 4.2 КоАП РФ, смягчающи</w:t>
      </w:r>
      <w:r w:rsidR="00730135">
        <w:rPr>
          <w:sz w:val="28"/>
          <w:szCs w:val="28"/>
        </w:rPr>
        <w:t>ми</w:t>
      </w:r>
      <w:r w:rsidRPr="007A2B72">
        <w:rPr>
          <w:sz w:val="28"/>
          <w:szCs w:val="28"/>
        </w:rPr>
        <w:t xml:space="preserve"> админист</w:t>
      </w:r>
      <w:r w:rsidR="00730135">
        <w:rPr>
          <w:sz w:val="28"/>
          <w:szCs w:val="28"/>
        </w:rPr>
        <w:t>ративную ответственность, суд учитывает положительные характеристики Шарафутдинова Т.Т. из Сургутского государственного университета, а также с места работы ООО «УралИнтерьер».</w:t>
      </w:r>
    </w:p>
    <w:p w:rsidR="007B2C17" w:rsidRPr="007A2B72" w:rsidP="007B2C17">
      <w:pPr>
        <w:suppressAutoHyphens/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</w:t>
      </w:r>
      <w:r w:rsidRPr="007A2B72" w:rsidR="00CF4972">
        <w:rPr>
          <w:sz w:val="28"/>
          <w:szCs w:val="28"/>
        </w:rPr>
        <w:t xml:space="preserve">шения, данные о личности </w:t>
      </w:r>
      <w:r w:rsidRPr="007A2B72" w:rsidR="004F652C">
        <w:rPr>
          <w:sz w:val="28"/>
          <w:szCs w:val="28"/>
        </w:rPr>
        <w:t>Шарафутдинова Т.Т.</w:t>
      </w:r>
      <w:r w:rsidRPr="007A2B72" w:rsidR="00F522BB">
        <w:rPr>
          <w:sz w:val="28"/>
          <w:szCs w:val="28"/>
        </w:rPr>
        <w:t xml:space="preserve">, </w:t>
      </w:r>
      <w:r w:rsidRPr="007A2B72">
        <w:rPr>
          <w:sz w:val="28"/>
          <w:szCs w:val="28"/>
        </w:rPr>
        <w:t>обстоятельства совершенного правонарушения, смягчающие и отяг</w:t>
      </w:r>
      <w:r w:rsidRPr="007A2B72" w:rsidR="00834B7A">
        <w:rPr>
          <w:sz w:val="28"/>
          <w:szCs w:val="28"/>
        </w:rPr>
        <w:t>ч</w:t>
      </w:r>
      <w:r w:rsidRPr="007A2B72">
        <w:rPr>
          <w:sz w:val="28"/>
          <w:szCs w:val="28"/>
        </w:rPr>
        <w:t>ающие обстоятельства, отношение к содеянному.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C66276" w:rsidRPr="007A2B72" w:rsidP="00CB2FC4">
      <w:pPr>
        <w:jc w:val="center"/>
        <w:rPr>
          <w:sz w:val="28"/>
          <w:szCs w:val="28"/>
        </w:rPr>
      </w:pPr>
      <w:r w:rsidRPr="007A2B72">
        <w:rPr>
          <w:sz w:val="28"/>
          <w:szCs w:val="28"/>
        </w:rPr>
        <w:t>постановил:</w:t>
      </w:r>
    </w:p>
    <w:p w:rsidR="00CF4972" w:rsidRPr="007A2B72" w:rsidP="00CB2FC4">
      <w:pPr>
        <w:jc w:val="center"/>
        <w:rPr>
          <w:sz w:val="28"/>
          <w:szCs w:val="28"/>
        </w:rPr>
      </w:pP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Шарафутдинова Тимура Тагировича </w:t>
      </w:r>
      <w:r w:rsidRPr="007A2B72">
        <w:rPr>
          <w:sz w:val="28"/>
          <w:szCs w:val="28"/>
        </w:rPr>
        <w:t>признать виновн</w:t>
      </w:r>
      <w:r w:rsidRPr="007A2B72" w:rsidR="00EF08E0">
        <w:rPr>
          <w:sz w:val="28"/>
          <w:szCs w:val="28"/>
        </w:rPr>
        <w:t>ым</w:t>
      </w:r>
      <w:r w:rsidRPr="007A2B72" w:rsidR="001148C4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7A2B72" w:rsidR="00EF08E0">
        <w:rPr>
          <w:sz w:val="28"/>
          <w:szCs w:val="28"/>
        </w:rPr>
        <w:t>ему</w:t>
      </w:r>
      <w:r w:rsidRPr="007A2B72">
        <w:rPr>
          <w:sz w:val="28"/>
          <w:szCs w:val="28"/>
        </w:rPr>
        <w:t xml:space="preserve">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1148C4" w:rsidRPr="007A2B72" w:rsidP="001148C4">
      <w:pPr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7A2B72">
        <w:rPr>
          <w:b/>
          <w:sz w:val="28"/>
          <w:szCs w:val="28"/>
        </w:rPr>
        <w:t>УИН</w:t>
      </w:r>
      <w:r w:rsidRPr="007A2B72">
        <w:rPr>
          <w:sz w:val="28"/>
          <w:szCs w:val="28"/>
        </w:rPr>
        <w:t xml:space="preserve"> </w:t>
      </w:r>
      <w:r w:rsidRPr="007A2B72" w:rsidR="004F652C">
        <w:rPr>
          <w:b/>
          <w:sz w:val="28"/>
          <w:szCs w:val="28"/>
        </w:rPr>
        <w:t>18810486240320029247</w:t>
      </w:r>
      <w:r w:rsidRPr="007A2B72">
        <w:rPr>
          <w:sz w:val="28"/>
          <w:szCs w:val="28"/>
        </w:rPr>
        <w:t xml:space="preserve">. </w:t>
      </w:r>
    </w:p>
    <w:p w:rsidR="00C66276" w:rsidRPr="007A2B72" w:rsidP="00CB2FC4">
      <w:pPr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7A2B72" w:rsidR="00590FB6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 xml:space="preserve">судью судебного участка № </w:t>
      </w:r>
      <w:r w:rsidRPr="007A2B72" w:rsidR="00BB1B4C">
        <w:rPr>
          <w:sz w:val="28"/>
          <w:szCs w:val="28"/>
        </w:rPr>
        <w:t>13</w:t>
      </w:r>
      <w:r w:rsidRPr="007A2B7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7A2B72" w:rsidP="00C66276">
      <w:pPr>
        <w:jc w:val="both"/>
        <w:rPr>
          <w:sz w:val="28"/>
          <w:szCs w:val="28"/>
        </w:rPr>
      </w:pPr>
    </w:p>
    <w:p w:rsidR="00C66276" w:rsidRPr="007A2B72" w:rsidP="00C66276">
      <w:pPr>
        <w:jc w:val="both"/>
        <w:rPr>
          <w:sz w:val="28"/>
          <w:szCs w:val="28"/>
        </w:rPr>
      </w:pPr>
      <w:r w:rsidRPr="007A2B72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7A2B72" w:rsidR="001148C4">
        <w:rPr>
          <w:sz w:val="28"/>
          <w:szCs w:val="28"/>
        </w:rPr>
        <w:t xml:space="preserve">   </w:t>
      </w:r>
      <w:r w:rsidRPr="007A2B72">
        <w:rPr>
          <w:sz w:val="28"/>
          <w:szCs w:val="28"/>
        </w:rPr>
        <w:t>Д.Б. Айткулова</w:t>
      </w:r>
    </w:p>
    <w:p w:rsidR="00516809" w:rsidRPr="007A2B72" w:rsidP="00410324">
      <w:pPr>
        <w:jc w:val="both"/>
        <w:rPr>
          <w:sz w:val="28"/>
          <w:szCs w:val="28"/>
        </w:rPr>
      </w:pPr>
    </w:p>
    <w:p w:rsidR="004D0897" w:rsidRPr="007A2B72" w:rsidP="00A87024">
      <w:pPr>
        <w:jc w:val="both"/>
        <w:rPr>
          <w:sz w:val="28"/>
          <w:szCs w:val="28"/>
        </w:rPr>
      </w:pPr>
      <w:r w:rsidRPr="007A2B72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7A2B72" w:rsidR="00FB4CEC">
        <w:rPr>
          <w:sz w:val="28"/>
          <w:szCs w:val="28"/>
        </w:rPr>
        <w:t xml:space="preserve"> </w:t>
      </w:r>
      <w:r w:rsidRPr="007A2B72">
        <w:rPr>
          <w:b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7A2B72" w:rsidR="00BB1B4C">
        <w:rPr>
          <w:b/>
          <w:sz w:val="28"/>
          <w:szCs w:val="28"/>
        </w:rPr>
        <w:t>101</w:t>
      </w:r>
      <w:r w:rsidRPr="007A2B72">
        <w:rPr>
          <w:sz w:val="28"/>
          <w:szCs w:val="28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7A2B72" w:rsidR="00FB4CEC">
        <w:rPr>
          <w:sz w:val="28"/>
          <w:szCs w:val="28"/>
        </w:rPr>
        <w:t xml:space="preserve"> </w:t>
      </w:r>
      <w:r w:rsidRPr="007A2B72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32879"/>
    <w:rsid w:val="00052499"/>
    <w:rsid w:val="000566AE"/>
    <w:rsid w:val="000610C7"/>
    <w:rsid w:val="000614FC"/>
    <w:rsid w:val="000618B9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912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63E8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67651"/>
    <w:rsid w:val="00476455"/>
    <w:rsid w:val="004776CE"/>
    <w:rsid w:val="0048068D"/>
    <w:rsid w:val="00481E01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4B6A"/>
    <w:rsid w:val="004D6373"/>
    <w:rsid w:val="004E247B"/>
    <w:rsid w:val="004E25EA"/>
    <w:rsid w:val="004E414C"/>
    <w:rsid w:val="004E5EDE"/>
    <w:rsid w:val="004E6098"/>
    <w:rsid w:val="004F652C"/>
    <w:rsid w:val="005010A3"/>
    <w:rsid w:val="0050123E"/>
    <w:rsid w:val="005039F9"/>
    <w:rsid w:val="0050666E"/>
    <w:rsid w:val="00514CA4"/>
    <w:rsid w:val="005165D5"/>
    <w:rsid w:val="00516809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3453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135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2B72"/>
    <w:rsid w:val="007A4A1C"/>
    <w:rsid w:val="007B2C17"/>
    <w:rsid w:val="007B2E40"/>
    <w:rsid w:val="007B6FF3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54650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B61BD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5CFF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D637A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42F87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C2C3-6A30-4043-A3B6-C17D97B8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